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07052CAB" w:rsidR="00B12BD5" w:rsidRDefault="00B12BD5" w:rsidP="005933A0">
      <w:pPr>
        <w:jc w:val="center"/>
        <w:rPr>
          <w:rFonts w:cstheme="minorHAnsi"/>
          <w:b/>
          <w:sz w:val="40"/>
        </w:rPr>
      </w:pPr>
      <w:r w:rsidRPr="00B12BD5">
        <w:rPr>
          <w:rFonts w:cstheme="minorHAnsi"/>
          <w:b/>
          <w:sz w:val="40"/>
        </w:rPr>
        <w:t>FOREDGE AI8082M 8 PORT</w:t>
      </w:r>
      <w:r>
        <w:rPr>
          <w:rFonts w:cstheme="minorHAnsi"/>
          <w:b/>
          <w:sz w:val="40"/>
        </w:rPr>
        <w:t xml:space="preserve"> </w:t>
      </w:r>
      <w:r w:rsidRPr="00B12BD5">
        <w:rPr>
          <w:rFonts w:cstheme="minorHAnsi"/>
          <w:b/>
          <w:sz w:val="40"/>
        </w:rPr>
        <w:t>POE 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3163AC4D" w14:textId="2E47CE37" w:rsidR="005933A0" w:rsidRDefault="00B12BD5" w:rsidP="00C4048B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12BD5">
        <w:rPr>
          <w:rFonts w:ascii="Arial" w:hAnsi="Arial" w:cs="Arial"/>
          <w:b/>
          <w:sz w:val="40"/>
        </w:rPr>
        <w:drawing>
          <wp:inline distT="0" distB="0" distL="0" distR="0" wp14:anchorId="13BEED5F" wp14:editId="12523C03">
            <wp:extent cx="2600325" cy="699095"/>
            <wp:effectExtent l="0" t="0" r="0" b="6350"/>
            <wp:docPr id="1687152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528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5405" cy="70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9057" w14:textId="77777777" w:rsidR="00F72364" w:rsidRPr="00F72364" w:rsidRDefault="00F72364" w:rsidP="00C4048B">
      <w:pPr>
        <w:spacing w:line="360" w:lineRule="auto"/>
        <w:jc w:val="center"/>
        <w:rPr>
          <w:rFonts w:ascii="Arial" w:hAnsi="Arial" w:cs="Arial"/>
          <w:b/>
          <w:sz w:val="12"/>
          <w:szCs w:val="2"/>
        </w:rPr>
      </w:pPr>
    </w:p>
    <w:p w14:paraId="57D5CA4E" w14:textId="77777777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Aktif PoE Yapısına uygun çalışabilmelidir.</w:t>
      </w:r>
    </w:p>
    <w:p w14:paraId="3FBF055A" w14:textId="44888ACD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bps POE portu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2 adet 10/100/1000 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Mbps 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Uplink portu bulunmalıdır.</w:t>
      </w:r>
    </w:p>
    <w:p w14:paraId="1E3D2092" w14:textId="0E97DCA1" w:rsidR="00C4048B" w:rsidRPr="00B02AF4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Uplink </w:t>
      </w:r>
      <w:r w:rsidR="00B02AF4" w:rsidRPr="00B12BD5">
        <w:rPr>
          <w:rFonts w:cstheme="minorHAnsi"/>
          <w:color w:val="000000"/>
          <w:sz w:val="24"/>
          <w:szCs w:val="24"/>
          <w:shd w:val="clear" w:color="auto" w:fill="FFFFFF"/>
        </w:rPr>
        <w:t>portları gigabit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( 10/100/1000 )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yapıda olmalıdır.</w:t>
      </w:r>
    </w:p>
    <w:p w14:paraId="56AB449C" w14:textId="72F7D6D0" w:rsidR="00C4048B" w:rsidRPr="00B02AF4" w:rsidRDefault="00A77A49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IEEE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802.3</w:t>
      </w:r>
      <w:r w:rsid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AF/AT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/BT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desteklemelidir.</w:t>
      </w:r>
    </w:p>
    <w:p w14:paraId="0373E66C" w14:textId="5057ED22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A77A49">
        <w:rPr>
          <w:rFonts w:cstheme="minorHAnsi"/>
          <w:color w:val="000000"/>
          <w:sz w:val="24"/>
          <w:szCs w:val="24"/>
          <w:shd w:val="clear" w:color="auto" w:fill="FFFFFF"/>
        </w:rPr>
        <w:t>96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01D58456" w14:textId="0B9D5A56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>Cihaz uzun mesafe modu akıllı tanıma özelliğini destekleyerek 130 metreye (100M/S) ve 250 metreye (10M/S) kadar adaptif yavaşlama sağlıyor.</w:t>
      </w:r>
    </w:p>
    <w:p w14:paraId="2932D23C" w14:textId="77777777" w:rsidR="004C720F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AI PoE otomatik tanıma özelliği ile güç alan portları otomatik olarak algılar, çalışmayan cihazları tespit eder, kapatır ve yeniden başlatır.</w:t>
      </w:r>
    </w:p>
    <w:p w14:paraId="181DF925" w14:textId="2FC2B542" w:rsidR="00A77A49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IEEE802.3af&amp;at standardına uygundur, her port için maksimum 30W PoE gücü sağlar.</w:t>
      </w:r>
    </w:p>
    <w:p w14:paraId="5D806123" w14:textId="590C834A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Cihazın 7-8 numaralı portlar IEEE802.3bt standardını destekler ve maksimum 60W güç sağlayabilir.</w:t>
      </w:r>
    </w:p>
    <w:p w14:paraId="2E1B1260" w14:textId="468DE8AD" w:rsidR="00D16F11" w:rsidRPr="00B02AF4" w:rsidRDefault="00D16F1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Tüm portlar 6KV yıldırım koruması, PSE kısa devre koruması koruma özelliklerini destekler.</w:t>
      </w:r>
    </w:p>
    <w:p w14:paraId="50EBAFB8" w14:textId="5ADEB641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 kısa devre koruması, aşırı akım koruması, aşırı sıcaklık koruması güvenlik önlemlerini destekler.</w:t>
      </w:r>
    </w:p>
    <w:p w14:paraId="4F8E6642" w14:textId="5F1EC6F0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Wireless Access pointler,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</w:p>
    <w:p w14:paraId="24F5E0CC" w14:textId="144F6305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Switching kapasitesi 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56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086EFAD7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24466EA1" w:rsidR="00C4048B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değerleri 4.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16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AF03774" w14:textId="19F850C6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802.3i, IEEE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802.3u, IEEE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802.3x, IEEE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802.3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af, IEEE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802.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3at, IEEE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802.3bt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6C8C5AA5" w14:textId="77777777" w:rsidR="00D42D2B" w:rsidRPr="00B02AF4" w:rsidRDefault="00D42D2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5F7E4F5F" w14:textId="77777777" w:rsidR="00D42D2B" w:rsidRPr="00B02AF4" w:rsidRDefault="00534BA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PoE Bağlantısı durumunu gösteren indikatörü bulunmalıdır.</w:t>
      </w:r>
    </w:p>
    <w:p w14:paraId="7CC99A66" w14:textId="6A96E10A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0°C arasında olmalıdır. </w:t>
      </w:r>
    </w:p>
    <w:p w14:paraId="5D352F6B" w14:textId="77777777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Çalışma nem aralığı 10%~ 90%RH aralığında olmalıdır.</w:t>
      </w:r>
    </w:p>
    <w:p w14:paraId="422B52D7" w14:textId="62933833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Masaüstü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ve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Duvar tipi montaj edilebilir yapıda olmalıdır. </w:t>
      </w:r>
    </w:p>
    <w:p w14:paraId="3246FC27" w14:textId="6A186B30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210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152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4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olmalıdır.</w:t>
      </w:r>
    </w:p>
    <w:p w14:paraId="1536BE6B" w14:textId="25208FBF" w:rsidR="00C708F1" w:rsidRPr="00B02AF4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103CD7"/>
    <w:rsid w:val="00104894"/>
    <w:rsid w:val="004C720F"/>
    <w:rsid w:val="005046FD"/>
    <w:rsid w:val="00534BAF"/>
    <w:rsid w:val="005933A0"/>
    <w:rsid w:val="00A77A49"/>
    <w:rsid w:val="00B02AF4"/>
    <w:rsid w:val="00B069CE"/>
    <w:rsid w:val="00B12BD5"/>
    <w:rsid w:val="00B24DF0"/>
    <w:rsid w:val="00B40962"/>
    <w:rsid w:val="00C4048B"/>
    <w:rsid w:val="00C708F1"/>
    <w:rsid w:val="00D16F11"/>
    <w:rsid w:val="00D42D2B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5</cp:revision>
  <dcterms:created xsi:type="dcterms:W3CDTF">2025-02-14T07:17:00Z</dcterms:created>
  <dcterms:modified xsi:type="dcterms:W3CDTF">2025-02-14T07:28:00Z</dcterms:modified>
</cp:coreProperties>
</file>