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4FF13183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Videopark - VP-</w:t>
      </w:r>
      <w:r w:rsidR="00871B81">
        <w:rPr>
          <w:rFonts w:ascii="Arial" w:hAnsi="Arial" w:cs="Arial"/>
          <w:b/>
          <w:bCs/>
          <w:sz w:val="28"/>
          <w:szCs w:val="28"/>
        </w:rPr>
        <w:t>16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PG-2</w:t>
      </w:r>
      <w:r w:rsidR="005971DA">
        <w:rPr>
          <w:rFonts w:ascii="Arial" w:hAnsi="Arial" w:cs="Arial"/>
          <w:b/>
          <w:bCs/>
          <w:sz w:val="28"/>
          <w:szCs w:val="28"/>
        </w:rPr>
        <w:t>SFP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0892B6BB" w:rsidR="00253932" w:rsidRPr="00E1509A" w:rsidRDefault="00871B81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1B81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F78CD97" wp14:editId="35CCE559">
            <wp:extent cx="4876800" cy="131040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1156" cy="131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6C3475B1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B13922">
        <w:rPr>
          <w:rFonts w:ascii="Arial" w:hAnsi="Arial" w:cs="Arial"/>
          <w:sz w:val="24"/>
          <w:szCs w:val="24"/>
        </w:rPr>
        <w:t>16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="00EF05E9">
        <w:rPr>
          <w:rFonts w:ascii="Arial" w:hAnsi="Arial" w:cs="Arial"/>
          <w:sz w:val="24"/>
          <w:szCs w:val="24"/>
        </w:rPr>
        <w:t>/1000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PoE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2A0D2FF8" w14:textId="0F2A2DD3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Pr="007E6E05">
        <w:rPr>
          <w:rFonts w:ascii="Arial" w:hAnsi="Arial" w:cs="Arial"/>
          <w:sz w:val="24"/>
          <w:szCs w:val="24"/>
        </w:rPr>
        <w:t xml:space="preserve">2Adet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CF7C1D" w:rsidRPr="00CF7C1D">
        <w:rPr>
          <w:rFonts w:ascii="Arial" w:hAnsi="Arial" w:cs="Arial"/>
          <w:sz w:val="24"/>
          <w:szCs w:val="24"/>
        </w:rPr>
        <w:t>Gigabit SF</w:t>
      </w:r>
      <w:r w:rsidR="00CF7C1D">
        <w:rPr>
          <w:rFonts w:ascii="Arial" w:hAnsi="Arial" w:cs="Arial"/>
          <w:sz w:val="24"/>
          <w:szCs w:val="24"/>
        </w:rPr>
        <w:t>P</w:t>
      </w:r>
      <w:r w:rsidRPr="007E6E05">
        <w:rPr>
          <w:rFonts w:ascii="Arial" w:hAnsi="Arial" w:cs="Arial"/>
          <w:sz w:val="24"/>
          <w:szCs w:val="24"/>
        </w:rPr>
        <w:t xml:space="preserve"> Bulunmalıdır. </w:t>
      </w:r>
    </w:p>
    <w:p w14:paraId="0243F700" w14:textId="612A65D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Switching Kapasitesi </w:t>
      </w:r>
      <w:r w:rsidR="00B13922">
        <w:rPr>
          <w:rFonts w:ascii="Arial" w:hAnsi="Arial" w:cs="Arial"/>
          <w:sz w:val="24"/>
          <w:szCs w:val="24"/>
        </w:rPr>
        <w:t>36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5966C3A8" w:rsidR="004E7698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Throughput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B13922">
        <w:rPr>
          <w:rFonts w:ascii="Arial" w:hAnsi="Arial" w:cs="Arial"/>
          <w:sz w:val="24"/>
          <w:szCs w:val="24"/>
        </w:rPr>
        <w:t>26.784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>olmalıdır.</w:t>
      </w:r>
    </w:p>
    <w:p w14:paraId="566CEF8D" w14:textId="098E17BE" w:rsidR="00B13922" w:rsidRPr="00B13922" w:rsidRDefault="00B13922" w:rsidP="00B1392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Packet bufferi 4Mb</w:t>
      </w:r>
      <w:r w:rsidRPr="007E6E05">
        <w:rPr>
          <w:rFonts w:ascii="Arial" w:hAnsi="Arial" w:cs="Arial"/>
          <w:sz w:val="24"/>
          <w:szCs w:val="24"/>
        </w:rPr>
        <w:t xml:space="preserve"> olmalıdır.</w:t>
      </w:r>
    </w:p>
    <w:p w14:paraId="2E369789" w14:textId="61C862C1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B13922">
        <w:rPr>
          <w:rFonts w:ascii="Arial" w:hAnsi="Arial" w:cs="Arial"/>
          <w:color w:val="212529"/>
          <w:sz w:val="24"/>
          <w:szCs w:val="24"/>
          <w:shd w:val="clear" w:color="auto" w:fill="FFFFFF"/>
        </w:rPr>
        <w:t>8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126D693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Jumbo 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EF05E9">
        <w:rPr>
          <w:rFonts w:ascii="Arial" w:hAnsi="Arial" w:cs="Arial"/>
          <w:color w:val="212529"/>
          <w:sz w:val="24"/>
          <w:szCs w:val="24"/>
          <w:shd w:val="clear" w:color="auto" w:fill="FFFFFF"/>
        </w:rPr>
        <w:t>9</w:t>
      </w:r>
      <w:r w:rsidR="00B13922">
        <w:rPr>
          <w:rFonts w:ascii="Arial" w:hAnsi="Arial" w:cs="Arial"/>
          <w:color w:val="212529"/>
          <w:sz w:val="24"/>
          <w:szCs w:val="24"/>
          <w:shd w:val="clear" w:color="auto" w:fill="FFFFFF"/>
        </w:rPr>
        <w:t>.6K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Store and Forward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(Mean Time Between Failure)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45AC9D55" w14:textId="0323B4CC" w:rsidR="00EF05E9" w:rsidRDefault="00EF05E9" w:rsidP="00EF05E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IEEE802.3u (100Base-TX)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Pr="00C57E8D">
        <w:rPr>
          <w:rFonts w:ascii="Arial" w:hAnsi="Arial" w:cs="Arial"/>
          <w:sz w:val="24"/>
          <w:szCs w:val="24"/>
        </w:rPr>
        <w:t>IEEE802.3ab (1000Base-TX)</w:t>
      </w:r>
      <w:r>
        <w:rPr>
          <w:rFonts w:ascii="Arial" w:hAnsi="Arial" w:cs="Arial"/>
          <w:sz w:val="24"/>
          <w:szCs w:val="24"/>
        </w:rPr>
        <w:t>,</w:t>
      </w:r>
      <w:r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</w:t>
      </w:r>
      <w:r w:rsidR="00CF7C1D">
        <w:rPr>
          <w:rFonts w:ascii="Arial" w:hAnsi="Arial" w:cs="Arial"/>
          <w:sz w:val="24"/>
          <w:szCs w:val="24"/>
        </w:rPr>
        <w:t xml:space="preserve">, </w:t>
      </w:r>
      <w:r w:rsidR="00CF7C1D" w:rsidRPr="00CF7C1D">
        <w:rPr>
          <w:rFonts w:ascii="Arial" w:hAnsi="Arial" w:cs="Arial"/>
          <w:sz w:val="24"/>
          <w:szCs w:val="24"/>
        </w:rPr>
        <w:t xml:space="preserve">IEEE 802.3z (Gigabit Ethernet Fiber Standard) </w:t>
      </w:r>
      <w:r w:rsidR="00CF7C1D" w:rsidRPr="00AE55B9">
        <w:rPr>
          <w:rFonts w:ascii="Arial" w:hAnsi="Arial" w:cs="Arial"/>
          <w:sz w:val="24"/>
          <w:szCs w:val="24"/>
        </w:rPr>
        <w:t>Network</w:t>
      </w:r>
      <w:r w:rsidRPr="00AE55B9">
        <w:rPr>
          <w:rFonts w:ascii="Arial" w:hAnsi="Arial" w:cs="Arial"/>
          <w:sz w:val="24"/>
          <w:szCs w:val="24"/>
        </w:rPr>
        <w:t xml:space="preserve">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PoE Standardına sahip olmalıdır.</w:t>
      </w:r>
    </w:p>
    <w:p w14:paraId="1121E47D" w14:textId="64507372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PoE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r>
        <w:rPr>
          <w:rFonts w:ascii="Arial" w:hAnsi="Arial" w:cs="Arial"/>
          <w:sz w:val="24"/>
          <w:szCs w:val="24"/>
        </w:rPr>
        <w:t xml:space="preserve">max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15,4W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lastRenderedPageBreak/>
        <w:t xml:space="preserve">Cihaz Çalışma nem aralığı 10%~ 90%RH aralığında olmalıdır. </w:t>
      </w:r>
    </w:p>
    <w:p w14:paraId="43347AA4" w14:textId="25B9C924" w:rsidR="00AE55B9" w:rsidRPr="008017E5" w:rsidRDefault="00341DA2" w:rsidP="00C17A4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Cihazda Link Act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3C786882" w14:textId="2B748958" w:rsidR="001114DE" w:rsidRDefault="001114DE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1114DE">
        <w:rPr>
          <w:rFonts w:ascii="Arial" w:hAnsi="Arial" w:cs="Arial"/>
          <w:sz w:val="24"/>
          <w:szCs w:val="24"/>
        </w:rPr>
        <w:t>Cihaz Extend modunda 9-16 port &lt;250 metre güç ve veri mesafesine sahip olmalıdır.</w:t>
      </w:r>
    </w:p>
    <w:p w14:paraId="63663215" w14:textId="2D6C3FDA" w:rsidR="008017E5" w:rsidRPr="008017E5" w:rsidRDefault="008017E5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VLAN modunda PoE portları birbiriyle haberleşemez ve sadece UP-link portu ile haberleşme özelliğine ship olmalıdır.</w:t>
      </w:r>
    </w:p>
    <w:p w14:paraId="15D3E31D" w14:textId="351C4CF7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8708D7">
        <w:rPr>
          <w:rFonts w:ascii="Arial" w:hAnsi="Arial" w:cs="Arial"/>
          <w:color w:val="212529"/>
          <w:sz w:val="24"/>
          <w:szCs w:val="24"/>
          <w:shd w:val="clear" w:color="auto" w:fill="FFFFFF"/>
        </w:rPr>
        <w:t>440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8708D7">
        <w:rPr>
          <w:rFonts w:ascii="Arial" w:hAnsi="Arial" w:cs="Arial"/>
          <w:color w:val="212529"/>
          <w:sz w:val="24"/>
          <w:szCs w:val="24"/>
          <w:shd w:val="clear" w:color="auto" w:fill="FFFFFF"/>
        </w:rPr>
        <w:t>204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6414C8">
        <w:rPr>
          <w:rFonts w:ascii="Arial" w:hAnsi="Arial" w:cs="Arial"/>
          <w:color w:val="212529"/>
          <w:sz w:val="24"/>
          <w:szCs w:val="24"/>
          <w:shd w:val="clear" w:color="auto" w:fill="FFFFFF"/>
        </w:rPr>
        <w:t>44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olmalıdır.</w:t>
      </w:r>
    </w:p>
    <w:p w14:paraId="67179A77" w14:textId="45F36C64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8708D7">
        <w:rPr>
          <w:rFonts w:ascii="Arial" w:hAnsi="Arial" w:cs="Arial"/>
          <w:sz w:val="24"/>
          <w:szCs w:val="24"/>
        </w:rPr>
        <w:t>2</w:t>
      </w:r>
      <w:r w:rsidR="00F24A86">
        <w:rPr>
          <w:rFonts w:ascii="Arial" w:hAnsi="Arial" w:cs="Arial"/>
          <w:sz w:val="24"/>
          <w:szCs w:val="24"/>
        </w:rPr>
        <w:t>.</w:t>
      </w:r>
      <w:r w:rsidR="008708D7">
        <w:rPr>
          <w:rFonts w:ascii="Arial" w:hAnsi="Arial" w:cs="Arial"/>
          <w:sz w:val="24"/>
          <w:szCs w:val="24"/>
        </w:rPr>
        <w:t>73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F8F48AB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8708D7">
        <w:rPr>
          <w:rFonts w:ascii="Arial" w:hAnsi="Arial" w:cs="Arial"/>
          <w:sz w:val="24"/>
          <w:szCs w:val="24"/>
        </w:rPr>
        <w:t>5.76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2136093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114DE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A0A59"/>
    <w:rsid w:val="002E5A49"/>
    <w:rsid w:val="002F68F5"/>
    <w:rsid w:val="00341DA2"/>
    <w:rsid w:val="0040012D"/>
    <w:rsid w:val="00414202"/>
    <w:rsid w:val="00445EA4"/>
    <w:rsid w:val="004C2DB7"/>
    <w:rsid w:val="004E7698"/>
    <w:rsid w:val="004F5C6E"/>
    <w:rsid w:val="00554FDC"/>
    <w:rsid w:val="005971DA"/>
    <w:rsid w:val="005A08EE"/>
    <w:rsid w:val="005A3441"/>
    <w:rsid w:val="005D322F"/>
    <w:rsid w:val="00603BFB"/>
    <w:rsid w:val="00621CC6"/>
    <w:rsid w:val="006414C8"/>
    <w:rsid w:val="00684A41"/>
    <w:rsid w:val="006A67F5"/>
    <w:rsid w:val="006D73C5"/>
    <w:rsid w:val="007D2CB5"/>
    <w:rsid w:val="007E55C5"/>
    <w:rsid w:val="007E6E05"/>
    <w:rsid w:val="008017E5"/>
    <w:rsid w:val="00826B47"/>
    <w:rsid w:val="008708D7"/>
    <w:rsid w:val="00871B81"/>
    <w:rsid w:val="00873A9A"/>
    <w:rsid w:val="00982769"/>
    <w:rsid w:val="009B7DBE"/>
    <w:rsid w:val="00AE03FF"/>
    <w:rsid w:val="00AE55B9"/>
    <w:rsid w:val="00B13922"/>
    <w:rsid w:val="00C17A4E"/>
    <w:rsid w:val="00C95462"/>
    <w:rsid w:val="00CC2B45"/>
    <w:rsid w:val="00CF0908"/>
    <w:rsid w:val="00CF7C1D"/>
    <w:rsid w:val="00D556B6"/>
    <w:rsid w:val="00D80BCA"/>
    <w:rsid w:val="00E023A7"/>
    <w:rsid w:val="00E1509A"/>
    <w:rsid w:val="00E337DD"/>
    <w:rsid w:val="00E3669D"/>
    <w:rsid w:val="00EF05E9"/>
    <w:rsid w:val="00F24A86"/>
    <w:rsid w:val="00F91766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6</cp:revision>
  <dcterms:created xsi:type="dcterms:W3CDTF">2023-03-13T11:17:00Z</dcterms:created>
  <dcterms:modified xsi:type="dcterms:W3CDTF">2023-03-13T11:38:00Z</dcterms:modified>
</cp:coreProperties>
</file>